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B2D5" w14:textId="62A19D84" w:rsidR="00227399" w:rsidRPr="00A94304" w:rsidRDefault="00A94304" w:rsidP="00A94304">
      <w:pPr>
        <w:jc w:val="center"/>
        <w:rPr>
          <w:b/>
          <w:bCs/>
        </w:rPr>
      </w:pPr>
      <w:r w:rsidRPr="00A94304">
        <w:rPr>
          <w:b/>
          <w:bCs/>
        </w:rPr>
        <w:t>The Culture of Academic Travel</w:t>
      </w:r>
    </w:p>
    <w:p w14:paraId="6D24B1AF" w14:textId="24508EA1" w:rsidR="00A94304" w:rsidRPr="00A94304" w:rsidRDefault="00A94304" w:rsidP="00A94304">
      <w:pPr>
        <w:jc w:val="center"/>
      </w:pPr>
      <w:r w:rsidRPr="00A94304">
        <w:t>and</w:t>
      </w:r>
    </w:p>
    <w:p w14:paraId="020DD2BE" w14:textId="3C9C1F94" w:rsidR="00A94304" w:rsidRPr="00A94304" w:rsidRDefault="00A94304" w:rsidP="00A94304">
      <w:pPr>
        <w:jc w:val="center"/>
        <w:rPr>
          <w:b/>
          <w:bCs/>
        </w:rPr>
      </w:pPr>
      <w:r w:rsidRPr="00A94304">
        <w:rPr>
          <w:b/>
          <w:bCs/>
        </w:rPr>
        <w:t>Recommendations to the Academic Senate</w:t>
      </w:r>
    </w:p>
    <w:p w14:paraId="6DCE7A5E" w14:textId="10E4A2C5" w:rsidR="00A94304" w:rsidRPr="00A94304" w:rsidRDefault="00A94304" w:rsidP="00A94304">
      <w:pPr>
        <w:jc w:val="center"/>
        <w:rPr>
          <w:i/>
          <w:iCs/>
          <w:sz w:val="22"/>
          <w:szCs w:val="22"/>
        </w:rPr>
      </w:pPr>
      <w:r w:rsidRPr="00A94304">
        <w:rPr>
          <w:b/>
          <w:bCs/>
          <w:i/>
          <w:iCs/>
          <w:sz w:val="22"/>
          <w:szCs w:val="22"/>
        </w:rPr>
        <w:t>Stephen Ettinger (MS4</w:t>
      </w:r>
      <w:r>
        <w:rPr>
          <w:i/>
          <w:iCs/>
          <w:sz w:val="22"/>
          <w:szCs w:val="22"/>
        </w:rPr>
        <w:t xml:space="preserve">), </w:t>
      </w:r>
      <w:r w:rsidRPr="00A94304">
        <w:rPr>
          <w:i/>
          <w:iCs/>
          <w:sz w:val="22"/>
          <w:szCs w:val="22"/>
        </w:rPr>
        <w:t xml:space="preserve">Colin </w:t>
      </w:r>
      <w:proofErr w:type="spellStart"/>
      <w:r w:rsidRPr="00A94304">
        <w:rPr>
          <w:i/>
          <w:iCs/>
          <w:sz w:val="22"/>
          <w:szCs w:val="22"/>
        </w:rPr>
        <w:t>Baylen</w:t>
      </w:r>
      <w:proofErr w:type="spellEnd"/>
      <w:r w:rsidRPr="00A94304">
        <w:rPr>
          <w:i/>
          <w:iCs/>
          <w:sz w:val="22"/>
          <w:szCs w:val="22"/>
        </w:rPr>
        <w:t xml:space="preserve"> (MS4)</w:t>
      </w:r>
      <w:r>
        <w:rPr>
          <w:i/>
          <w:iCs/>
          <w:sz w:val="22"/>
          <w:szCs w:val="22"/>
        </w:rPr>
        <w:t xml:space="preserve">, </w:t>
      </w:r>
      <w:r w:rsidRPr="00A94304">
        <w:rPr>
          <w:i/>
          <w:iCs/>
          <w:sz w:val="22"/>
          <w:szCs w:val="22"/>
        </w:rPr>
        <w:t>Sara Ackerman PhD</w:t>
      </w:r>
      <w:r>
        <w:rPr>
          <w:i/>
          <w:iCs/>
          <w:sz w:val="22"/>
          <w:szCs w:val="22"/>
        </w:rPr>
        <w:t>,</w:t>
      </w:r>
      <w:r w:rsidRPr="00A94304">
        <w:rPr>
          <w:i/>
          <w:iCs/>
          <w:sz w:val="22"/>
          <w:szCs w:val="22"/>
        </w:rPr>
        <w:t xml:space="preserve"> Katherine </w:t>
      </w:r>
      <w:proofErr w:type="spellStart"/>
      <w:r w:rsidRPr="00A94304">
        <w:rPr>
          <w:i/>
          <w:iCs/>
          <w:sz w:val="22"/>
          <w:szCs w:val="22"/>
        </w:rPr>
        <w:t>Gundling</w:t>
      </w:r>
      <w:proofErr w:type="spellEnd"/>
      <w:r w:rsidRPr="00A94304">
        <w:rPr>
          <w:i/>
          <w:iCs/>
          <w:sz w:val="22"/>
          <w:szCs w:val="22"/>
        </w:rPr>
        <w:t xml:space="preserve"> MD </w:t>
      </w:r>
    </w:p>
    <w:p w14:paraId="31356C4C" w14:textId="6988678A" w:rsidR="00A94304" w:rsidRDefault="00A94304" w:rsidP="00A94304">
      <w:pPr>
        <w:jc w:val="center"/>
      </w:pPr>
    </w:p>
    <w:p w14:paraId="3D56AED7" w14:textId="16397FF8" w:rsidR="00A94304" w:rsidRDefault="00A94304" w:rsidP="00A94304">
      <w:r>
        <w:t xml:space="preserve">Academic Senate Committee on Sustainability </w:t>
      </w:r>
      <w:r>
        <w:t>Meeting</w:t>
      </w:r>
    </w:p>
    <w:p w14:paraId="11EF971F" w14:textId="3B9CEFF2" w:rsidR="00A94304" w:rsidRDefault="00A94304" w:rsidP="00A94304">
      <w:r>
        <w:t>Thursday, January 20, 2022</w:t>
      </w:r>
    </w:p>
    <w:p w14:paraId="0A6F1E82" w14:textId="63F21394" w:rsidR="00A94304" w:rsidRDefault="00A94304" w:rsidP="00A94304"/>
    <w:p w14:paraId="58E5F100" w14:textId="21C07B12" w:rsidR="00A94304" w:rsidRDefault="00A94304" w:rsidP="00A94304">
      <w:r>
        <w:t>Purpose of the discussion:</w:t>
      </w:r>
    </w:p>
    <w:p w14:paraId="703E35E8" w14:textId="227A138F" w:rsidR="00A94304" w:rsidRDefault="00A94304" w:rsidP="00A94304">
      <w:r>
        <w:t xml:space="preserve">To inform the committee of the ongoing Academic Travel project, and </w:t>
      </w:r>
      <w:r w:rsidR="00AD3980">
        <w:t xml:space="preserve">to </w:t>
      </w:r>
      <w:r>
        <w:t>enable the Senate to transform the culture of travel and sustainability at UCSF</w:t>
      </w:r>
    </w:p>
    <w:p w14:paraId="23BCEFBB" w14:textId="77777777" w:rsidR="00A94304" w:rsidRDefault="00A94304" w:rsidP="00A94304"/>
    <w:p w14:paraId="68C81825" w14:textId="77777777" w:rsidR="00A94304" w:rsidRDefault="00A94304" w:rsidP="00A94304">
      <w:r>
        <w:t>Agenda:</w:t>
      </w:r>
    </w:p>
    <w:p w14:paraId="1F29939C" w14:textId="54BE742B" w:rsidR="00A94304" w:rsidRDefault="00A94304" w:rsidP="00A94304">
      <w:pPr>
        <w:pStyle w:val="ListParagraph"/>
        <w:numPr>
          <w:ilvl w:val="0"/>
          <w:numId w:val="1"/>
        </w:numPr>
      </w:pPr>
      <w:r>
        <w:t>Introductions and project history (5 min)</w:t>
      </w:r>
    </w:p>
    <w:p w14:paraId="3B0FFEBA" w14:textId="4BBCEC7F" w:rsidR="00A94304" w:rsidRDefault="00A94304" w:rsidP="00A94304">
      <w:pPr>
        <w:pStyle w:val="ListParagraph"/>
        <w:numPr>
          <w:ilvl w:val="0"/>
          <w:numId w:val="1"/>
        </w:numPr>
      </w:pPr>
      <w:r>
        <w:t>What we learned in faculty focus groups (5 min)</w:t>
      </w:r>
    </w:p>
    <w:p w14:paraId="4216A457" w14:textId="29C9A34C" w:rsidR="00A94304" w:rsidRDefault="00A94304" w:rsidP="00A94304">
      <w:pPr>
        <w:pStyle w:val="ListParagraph"/>
        <w:numPr>
          <w:ilvl w:val="0"/>
          <w:numId w:val="1"/>
        </w:numPr>
      </w:pPr>
      <w:r>
        <w:t xml:space="preserve">Recommendations for </w:t>
      </w:r>
      <w:r w:rsidRPr="00A94304">
        <w:rPr>
          <w:b/>
          <w:bCs/>
          <w:i/>
          <w:iCs/>
        </w:rPr>
        <w:t>next steps</w:t>
      </w:r>
      <w:r>
        <w:t xml:space="preserve">, based on what we learned and feedback from Dan Lowenstein (Vice-chancellor) and David </w:t>
      </w:r>
      <w:proofErr w:type="spellStart"/>
      <w:r>
        <w:t>Teitel</w:t>
      </w:r>
      <w:proofErr w:type="spellEnd"/>
      <w:r>
        <w:t xml:space="preserve"> (former Chair of the Academic Senate)</w:t>
      </w:r>
    </w:p>
    <w:p w14:paraId="378A6850" w14:textId="0540C6E2" w:rsidR="00A94304" w:rsidRDefault="00A94304" w:rsidP="00A94304">
      <w:pPr>
        <w:pStyle w:val="ListParagraph"/>
      </w:pPr>
      <w:r>
        <w:t>(5 min)</w:t>
      </w:r>
    </w:p>
    <w:p w14:paraId="2DCEF59D" w14:textId="274AF301" w:rsidR="00A94304" w:rsidRDefault="00A94304" w:rsidP="00A94304">
      <w:pPr>
        <w:pStyle w:val="ListParagraph"/>
        <w:numPr>
          <w:ilvl w:val="0"/>
          <w:numId w:val="1"/>
        </w:numPr>
      </w:pPr>
      <w:r>
        <w:t>Committee discussion and planning (15 min)</w:t>
      </w:r>
    </w:p>
    <w:p w14:paraId="0B00378D" w14:textId="34A547A4" w:rsidR="00A94304" w:rsidRDefault="00A94304" w:rsidP="00A94304">
      <w:r>
        <w:t>____________________________________________________________________________</w:t>
      </w:r>
    </w:p>
    <w:p w14:paraId="503CDCDF" w14:textId="542E38D0" w:rsidR="00A94304" w:rsidRDefault="00A94304" w:rsidP="00A94304">
      <w:r>
        <w:t>Key points:</w:t>
      </w:r>
    </w:p>
    <w:p w14:paraId="6E439262" w14:textId="404D0A99" w:rsidR="00A94304" w:rsidRDefault="00A94304" w:rsidP="00A94304">
      <w:r>
        <w:t xml:space="preserve">What we learned distilled into 4 pillars: </w:t>
      </w:r>
    </w:p>
    <w:p w14:paraId="393569EE" w14:textId="63E119A5" w:rsidR="00A94304" w:rsidRDefault="00A94304" w:rsidP="00A94304">
      <w:r>
        <w:tab/>
        <w:t>*Provide clear guidance regarding the necessity of travel for career advancement.</w:t>
      </w:r>
    </w:p>
    <w:p w14:paraId="17AB11FE" w14:textId="42E3AE5B" w:rsidR="00A94304" w:rsidRDefault="00A94304" w:rsidP="00A94304">
      <w:r>
        <w:tab/>
        <w:t>*Enable faculty to become stewards of their carbon footprints</w:t>
      </w:r>
    </w:p>
    <w:p w14:paraId="33A4A39D" w14:textId="41CC8CD6" w:rsidR="00A94304" w:rsidRDefault="00A94304" w:rsidP="00A94304">
      <w:pPr>
        <w:ind w:left="720"/>
      </w:pPr>
      <w:r>
        <w:t>*Advance solutions to excessive travel that can be adopted broadly by academic   organizations.</w:t>
      </w:r>
    </w:p>
    <w:p w14:paraId="69FEA73E" w14:textId="6A8FB70C" w:rsidR="00A94304" w:rsidRDefault="00A94304" w:rsidP="00A94304">
      <w:pPr>
        <w:ind w:left="720"/>
      </w:pPr>
      <w:r>
        <w:t>*Invest in community climate resiliency projects</w:t>
      </w:r>
    </w:p>
    <w:p w14:paraId="266E4205" w14:textId="6EE77A8D" w:rsidR="00A94304" w:rsidRDefault="00A94304" w:rsidP="00A94304">
      <w:pPr>
        <w:ind w:left="720"/>
      </w:pPr>
    </w:p>
    <w:p w14:paraId="7C9BBE47" w14:textId="19748899" w:rsidR="00A94304" w:rsidRDefault="00A94304" w:rsidP="00A94304">
      <w:r w:rsidRPr="00AD3980">
        <w:rPr>
          <w:b/>
          <w:bCs/>
        </w:rPr>
        <w:t>Note:</w:t>
      </w:r>
      <w:r>
        <w:t xml:space="preserve"> Drs. Lowenstein and </w:t>
      </w:r>
      <w:proofErr w:type="spellStart"/>
      <w:r>
        <w:t>Teitel</w:t>
      </w:r>
      <w:proofErr w:type="spellEnd"/>
      <w:r>
        <w:t xml:space="preserve"> highly recommend that the AS Committee on Sustainability, in conjunction with students, propose a major Senate initiative this year to address planetary health. Changing the culture of academic travel could be a key theme. The chancellor’s office will support it, and Dr. </w:t>
      </w:r>
      <w:proofErr w:type="spellStart"/>
      <w:r>
        <w:t>Teitel</w:t>
      </w:r>
      <w:proofErr w:type="spellEnd"/>
      <w:r>
        <w:t xml:space="preserve"> is eager to share tips for creating activities during a theme year. </w:t>
      </w:r>
    </w:p>
    <w:p w14:paraId="73C8E49E" w14:textId="7CF763DA" w:rsidR="00A94304" w:rsidRDefault="00A94304" w:rsidP="00A94304"/>
    <w:p w14:paraId="39BE961C" w14:textId="371F3E95" w:rsidR="00A94304" w:rsidRDefault="00A94304" w:rsidP="00A94304">
      <w:r>
        <w:t>How this might work:</w:t>
      </w:r>
    </w:p>
    <w:p w14:paraId="7706357B" w14:textId="2659227B" w:rsidR="00A94304" w:rsidRDefault="00A94304" w:rsidP="00A94304">
      <w:r w:rsidRPr="00A94304">
        <w:rPr>
          <w:b/>
          <w:bCs/>
        </w:rPr>
        <w:t>Submit a proposal to Stephen Cheung</w:t>
      </w:r>
      <w:r>
        <w:t xml:space="preserve"> (Chair of the Senate) to establish a theme year for Planetary Health. Provide a potential roadmap for activities. </w:t>
      </w:r>
    </w:p>
    <w:p w14:paraId="3D743A21" w14:textId="77777777" w:rsidR="00A94304" w:rsidRDefault="00A94304" w:rsidP="00A94304"/>
    <w:p w14:paraId="52D12D02" w14:textId="5CF2D0A4" w:rsidR="00A94304" w:rsidRPr="00A94304" w:rsidRDefault="00A94304" w:rsidP="00A94304">
      <w:pPr>
        <w:rPr>
          <w:i/>
          <w:iCs/>
        </w:rPr>
      </w:pPr>
      <w:r>
        <w:rPr>
          <w:i/>
          <w:iCs/>
        </w:rPr>
        <w:t>Potential roadmap</w:t>
      </w:r>
      <w:r w:rsidRPr="00A94304">
        <w:rPr>
          <w:i/>
          <w:iCs/>
        </w:rPr>
        <w:t xml:space="preserve"> for activities</w:t>
      </w:r>
      <w:r>
        <w:rPr>
          <w:i/>
          <w:iCs/>
        </w:rPr>
        <w:t xml:space="preserve"> (examples)</w:t>
      </w:r>
      <w:r w:rsidRPr="00A94304">
        <w:rPr>
          <w:i/>
          <w:iCs/>
        </w:rPr>
        <w:t>:</w:t>
      </w:r>
    </w:p>
    <w:p w14:paraId="1B4C3D35" w14:textId="685AF91E" w:rsidR="00A94304" w:rsidRDefault="00A94304" w:rsidP="00A94304">
      <w:r>
        <w:t xml:space="preserve">-Create a </w:t>
      </w:r>
      <w:r>
        <w:t xml:space="preserve">senate-sponsored faculty survey to </w:t>
      </w:r>
      <w:r w:rsidR="00AD3980">
        <w:t>inform</w:t>
      </w:r>
      <w:r>
        <w:t xml:space="preserve"> action by the end of the year (for example, survey may focus on “virtual communications best practices”</w:t>
      </w:r>
      <w:r w:rsidR="00AD3980">
        <w:t xml:space="preserve"> and UCSF can support faculty</w:t>
      </w:r>
      <w:r>
        <w:t>)</w:t>
      </w:r>
    </w:p>
    <w:p w14:paraId="6D0C7D4F" w14:textId="77777777" w:rsidR="00A94304" w:rsidRDefault="00A94304" w:rsidP="00A94304">
      <w:r>
        <w:t xml:space="preserve">-Academic travel: build on Stephen Ettinger’s work by promoting specific travel related incentives </w:t>
      </w:r>
    </w:p>
    <w:p w14:paraId="79F1556D" w14:textId="0B79F9B2" w:rsidR="00A94304" w:rsidRDefault="00A94304" w:rsidP="00A94304">
      <w:r>
        <w:t>-Conduct a series of well-done presentations on how faculty and trainees can thrive in the virtual world (incentives for best ideas and demos)</w:t>
      </w:r>
      <w:r w:rsidR="00AD3980">
        <w:t>, minimize their carbon footprints, etc.</w:t>
      </w:r>
    </w:p>
    <w:p w14:paraId="6E9D86AF" w14:textId="13303DCE" w:rsidR="00A94304" w:rsidRDefault="00A94304" w:rsidP="00A94304"/>
    <w:sectPr w:rsidR="00A94304" w:rsidSect="00E2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3B8D"/>
    <w:multiLevelType w:val="hybridMultilevel"/>
    <w:tmpl w:val="61BE1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4"/>
    <w:rsid w:val="007C7B67"/>
    <w:rsid w:val="008141FC"/>
    <w:rsid w:val="00A94304"/>
    <w:rsid w:val="00AD3980"/>
    <w:rsid w:val="00E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C6AF4"/>
  <w15:chartTrackingRefBased/>
  <w15:docId w15:val="{9EAA4A11-3FF9-6347-BF87-B583D97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Horton</dc:creator>
  <cp:keywords/>
  <dc:description/>
  <cp:lastModifiedBy>K Horton</cp:lastModifiedBy>
  <cp:revision>2</cp:revision>
  <dcterms:created xsi:type="dcterms:W3CDTF">2022-01-18T17:58:00Z</dcterms:created>
  <dcterms:modified xsi:type="dcterms:W3CDTF">2022-01-18T20:27:00Z</dcterms:modified>
</cp:coreProperties>
</file>